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6AF7BF33" w:rsidR="00F21C5E" w:rsidRPr="005170A4" w:rsidRDefault="00376159" w:rsidP="00DD115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5170A4">
        <w:rPr>
          <w:rFonts w:ascii="Arial" w:hAnsi="Arial" w:cs="Arial"/>
          <w:b/>
          <w:bCs/>
          <w:sz w:val="28"/>
          <w:szCs w:val="28"/>
          <w:u w:val="single"/>
        </w:rPr>
        <w:t>Smart</w:t>
      </w:r>
      <w:proofErr w:type="spellEnd"/>
      <w:r w:rsidRPr="005170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46224">
        <w:rPr>
          <w:rFonts w:ascii="Arial" w:hAnsi="Arial" w:cs="Arial"/>
          <w:b/>
          <w:bCs/>
          <w:sz w:val="28"/>
          <w:szCs w:val="28"/>
          <w:u w:val="single"/>
        </w:rPr>
        <w:t>industry</w:t>
      </w:r>
      <w:r w:rsidR="00DD115A" w:rsidRPr="005170A4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2023</w:t>
      </w:r>
    </w:p>
    <w:p w14:paraId="7689DF0A" w14:textId="18A1A949" w:rsidR="00181AD4" w:rsidRPr="00181AD4" w:rsidRDefault="00B46224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7. - 8</w:t>
      </w:r>
      <w:r w:rsidR="00376159" w:rsidRPr="005170A4">
        <w:rPr>
          <w:rFonts w:ascii="Arial" w:hAnsi="Arial" w:cs="Arial"/>
          <w:b/>
        </w:rPr>
        <w:t>. november</w:t>
      </w:r>
      <w:r w:rsidR="00C35920" w:rsidRPr="005170A4">
        <w:rPr>
          <w:rFonts w:ascii="Arial" w:hAnsi="Arial" w:cs="Arial"/>
          <w:b/>
        </w:rPr>
        <w:t xml:space="preserve"> 2023</w:t>
      </w:r>
      <w:r w:rsidR="00C35920" w:rsidRPr="00181AD4">
        <w:rPr>
          <w:rFonts w:ascii="Arial" w:hAnsi="Arial" w:cs="Arial"/>
        </w:rPr>
        <w:t xml:space="preserve">, </w:t>
      </w:r>
      <w:r w:rsidR="0026668D" w:rsidRPr="0026668D">
        <w:rPr>
          <w:rFonts w:ascii="Arial" w:hAnsi="Arial" w:cs="Arial"/>
        </w:rPr>
        <w:t>GRAND HOTEL BELLEVUE, Vysoké Tatry, Horný Smokovec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0A92B012" w14:textId="2091D23E" w:rsidR="009E6F76" w:rsidRPr="00D55CC4" w:rsidRDefault="00DD115A" w:rsidP="009E6F76">
      <w:pPr>
        <w:pStyle w:val="tl5"/>
        <w:rPr>
          <w:b w:val="0"/>
          <w:bCs w:val="0"/>
          <w:color w:val="3B3838" w:themeColor="background2" w:themeShade="40"/>
          <w:sz w:val="22"/>
          <w:szCs w:val="22"/>
        </w:rPr>
      </w:pPr>
      <w:r w:rsidRPr="00DD115A">
        <w:rPr>
          <w:color w:val="000000"/>
          <w:bdr w:val="single" w:sz="6" w:space="0" w:color="D0D0D0" w:frame="1"/>
          <w:shd w:val="clear" w:color="auto" w:fill="FFFFFF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9E6F76">
        <w:rPr>
          <w:sz w:val="24"/>
          <w:szCs w:val="24"/>
          <w:u w:val="single"/>
        </w:rPr>
        <w:t xml:space="preserve"> </w:t>
      </w:r>
      <w:r w:rsidR="009E6F76">
        <w:rPr>
          <w:b w:val="0"/>
          <w:sz w:val="24"/>
          <w:szCs w:val="24"/>
        </w:rPr>
        <w:t xml:space="preserve">- </w:t>
      </w:r>
      <w:r w:rsidR="009E6F76" w:rsidRPr="00D55CC4">
        <w:rPr>
          <w:b w:val="0"/>
          <w:bCs w:val="0"/>
          <w:color w:val="3B3838" w:themeColor="background2" w:themeShade="40"/>
          <w:sz w:val="22"/>
          <w:szCs w:val="22"/>
        </w:rPr>
        <w:t>Poplatok je potrebn</w:t>
      </w:r>
      <w:r w:rsidR="009E6F76">
        <w:rPr>
          <w:b w:val="0"/>
          <w:bCs w:val="0"/>
          <w:color w:val="3B3838" w:themeColor="background2" w:themeShade="40"/>
          <w:sz w:val="22"/>
          <w:szCs w:val="22"/>
        </w:rPr>
        <w:t>é uhradiť pred termínom konania</w:t>
      </w:r>
    </w:p>
    <w:p w14:paraId="4512776C" w14:textId="77777777" w:rsidR="00376159" w:rsidRDefault="00376159" w:rsidP="00376159">
      <w:pPr>
        <w:pStyle w:val="tl5"/>
        <w:rPr>
          <w:b w:val="0"/>
          <w:sz w:val="24"/>
          <w:szCs w:val="24"/>
          <w:u w:val="single"/>
        </w:rPr>
      </w:pPr>
    </w:p>
    <w:p w14:paraId="5577BA82" w14:textId="77777777" w:rsidR="007E7E53" w:rsidRPr="007E7E53" w:rsidRDefault="007E7E53" w:rsidP="007E7E53">
      <w:pPr>
        <w:pStyle w:val="tl5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>SPECIAL EARLY BIRD (do 26. 9. 2023)</w:t>
      </w:r>
    </w:p>
    <w:p w14:paraId="6D3AEFAE" w14:textId="77777777" w:rsidR="007E7E53" w:rsidRPr="007E7E53" w:rsidRDefault="007E7E53" w:rsidP="007E7E53">
      <w:pPr>
        <w:pStyle w:val="tl5"/>
        <w:rPr>
          <w:sz w:val="24"/>
          <w:szCs w:val="24"/>
        </w:rPr>
      </w:pPr>
      <w:r w:rsidRPr="007E7E53">
        <w:rPr>
          <w:sz w:val="24"/>
          <w:szCs w:val="24"/>
        </w:rPr>
        <w:t>195 EUR bez DPH</w:t>
      </w:r>
    </w:p>
    <w:p w14:paraId="0909D9FB" w14:textId="77777777" w:rsidR="007E7E53" w:rsidRPr="007E7E53" w:rsidRDefault="007E7E53" w:rsidP="007E7E53">
      <w:pPr>
        <w:pStyle w:val="tl5"/>
        <w:rPr>
          <w:b w:val="0"/>
          <w:sz w:val="24"/>
          <w:szCs w:val="24"/>
        </w:rPr>
      </w:pPr>
    </w:p>
    <w:p w14:paraId="59FC17B9" w14:textId="77777777" w:rsidR="007E7E53" w:rsidRPr="007E7E53" w:rsidRDefault="007E7E53" w:rsidP="007E7E53">
      <w:pPr>
        <w:pStyle w:val="tl5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>EARLY BIRD (od 27. 9. do 12. 10. 2023)</w:t>
      </w:r>
    </w:p>
    <w:p w14:paraId="3726EE1F" w14:textId="77777777" w:rsidR="007E7E53" w:rsidRPr="007E7E53" w:rsidRDefault="007E7E53" w:rsidP="007E7E53">
      <w:pPr>
        <w:pStyle w:val="tl5"/>
        <w:rPr>
          <w:sz w:val="24"/>
          <w:szCs w:val="24"/>
        </w:rPr>
      </w:pPr>
      <w:r w:rsidRPr="007E7E53">
        <w:rPr>
          <w:sz w:val="24"/>
          <w:szCs w:val="24"/>
        </w:rPr>
        <w:t>220 EUR bez DPH</w:t>
      </w:r>
    </w:p>
    <w:p w14:paraId="6B89F3E6" w14:textId="77777777" w:rsidR="007E7E53" w:rsidRPr="007E7E53" w:rsidRDefault="007E7E53" w:rsidP="007E7E53">
      <w:pPr>
        <w:pStyle w:val="tl5"/>
        <w:rPr>
          <w:b w:val="0"/>
          <w:sz w:val="24"/>
          <w:szCs w:val="24"/>
        </w:rPr>
      </w:pPr>
    </w:p>
    <w:p w14:paraId="265EBA30" w14:textId="77777777" w:rsidR="007E7E53" w:rsidRPr="007E7E53" w:rsidRDefault="007E7E53" w:rsidP="007E7E53">
      <w:pPr>
        <w:pStyle w:val="tl5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>Účastnícky poplatok (od 13. 10. 2023)</w:t>
      </w:r>
    </w:p>
    <w:p w14:paraId="1B199231" w14:textId="77777777" w:rsidR="007E7E53" w:rsidRPr="007E7E53" w:rsidRDefault="007E7E53" w:rsidP="007E7E53">
      <w:pPr>
        <w:pStyle w:val="tl5"/>
        <w:rPr>
          <w:sz w:val="24"/>
          <w:szCs w:val="24"/>
        </w:rPr>
      </w:pPr>
      <w:r w:rsidRPr="007E7E53">
        <w:rPr>
          <w:sz w:val="24"/>
          <w:szCs w:val="24"/>
        </w:rPr>
        <w:t>250 EUR bez DPH</w:t>
      </w:r>
    </w:p>
    <w:p w14:paraId="4B343AD4" w14:textId="2C4FB3FB" w:rsidR="00376159" w:rsidRPr="00376159" w:rsidRDefault="00376159" w:rsidP="00376159">
      <w:pPr>
        <w:pStyle w:val="tl5"/>
        <w:rPr>
          <w:sz w:val="24"/>
          <w:szCs w:val="24"/>
        </w:rPr>
      </w:pPr>
    </w:p>
    <w:p w14:paraId="1E9B16AA" w14:textId="202C8C5B" w:rsidR="009E6F76" w:rsidRPr="00CD7E2E" w:rsidRDefault="00D55CC4" w:rsidP="009E6F76">
      <w:pPr>
        <w:pStyle w:val="tl2"/>
        <w:rPr>
          <w:sz w:val="18"/>
          <w:szCs w:val="18"/>
        </w:rPr>
      </w:pPr>
      <w:bookmarkStart w:id="0" w:name="_GoBack"/>
      <w:bookmarkEnd w:id="0"/>
      <w:r w:rsidRPr="00181AD4">
        <w:rPr>
          <w:sz w:val="20"/>
          <w:szCs w:val="20"/>
        </w:rPr>
        <w:t>Uzávierka prihlášok na konferenciu je </w:t>
      </w:r>
      <w:r w:rsidR="007E7E53">
        <w:rPr>
          <w:rStyle w:val="Siln"/>
          <w:sz w:val="20"/>
          <w:szCs w:val="20"/>
        </w:rPr>
        <w:t>3</w:t>
      </w:r>
      <w:r w:rsidR="00376159">
        <w:rPr>
          <w:rStyle w:val="Siln"/>
          <w:sz w:val="20"/>
          <w:szCs w:val="20"/>
        </w:rPr>
        <w:t>. november</w:t>
      </w:r>
      <w:r w:rsidRPr="00181AD4">
        <w:rPr>
          <w:rStyle w:val="Siln"/>
          <w:sz w:val="20"/>
          <w:szCs w:val="20"/>
        </w:rPr>
        <w:t xml:space="preserve"> 2023</w:t>
      </w:r>
      <w:r w:rsidRPr="00181AD4">
        <w:rPr>
          <w:sz w:val="20"/>
          <w:szCs w:val="20"/>
        </w:rPr>
        <w:t>. Potvrdenie objednávky považujeme za súhlas so storno podmienkami. Akceptujeme iba písomné potvrdenie o stornovaní účasti. </w:t>
      </w:r>
      <w:r w:rsidR="009E6F76" w:rsidRPr="00CD7E2E">
        <w:rPr>
          <w:sz w:val="18"/>
          <w:szCs w:val="18"/>
        </w:rPr>
        <w:t>Akceptujeme iba písomné potvrdenie o stornovaní účasti. </w:t>
      </w:r>
    </w:p>
    <w:p w14:paraId="330AA295" w14:textId="0D59FEED" w:rsidR="00BA35CC" w:rsidRPr="00BA35CC" w:rsidRDefault="00BA35CC" w:rsidP="00BA35CC">
      <w:pPr>
        <w:pStyle w:val="tl5"/>
      </w:pP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21 - 15 dní pred podujatím = 50 % účastníckeho poplatku</w:t>
      </w:r>
    </w:p>
    <w:p w14:paraId="6CBA5A8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14 - 7 dní pred podujatím = 80% účastníckeho poplatku</w:t>
      </w:r>
    </w:p>
    <w:p w14:paraId="442F9B34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7EE575BB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sz w:val="20"/>
          <w:szCs w:val="20"/>
          <w:bdr w:val="single" w:sz="6" w:space="0" w:color="D0D0D0" w:frame="1"/>
          <w:shd w:val="clear" w:color="auto" w:fill="FFFFFF"/>
        </w:rPr>
        <w:object w:dxaOrig="225" w:dyaOrig="225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lastRenderedPageBreak/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4707489A" w14:textId="77777777" w:rsidR="00AF46EC" w:rsidRDefault="00D55CC4" w:rsidP="00D55CC4">
      <w:pPr>
        <w:pStyle w:val="tl3"/>
        <w:rPr>
          <w:sz w:val="22"/>
          <w:szCs w:val="22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</w:p>
    <w:p w14:paraId="0F82E361" w14:textId="00F02A02" w:rsidR="00B7248C" w:rsidRPr="00D55CC4" w:rsidRDefault="00B7248C" w:rsidP="00D55CC4">
      <w:pPr>
        <w:pStyle w:val="tl3"/>
        <w:rPr>
          <w:sz w:val="19"/>
          <w:szCs w:val="19"/>
        </w:rPr>
      </w:pPr>
      <w:r w:rsidRPr="00B7248C">
        <w:rPr>
          <w:b/>
          <w:bCs/>
        </w:rPr>
        <w:tab/>
      </w:r>
      <w:r w:rsidRPr="00B7248C">
        <w:rPr>
          <w:b/>
          <w:bCs/>
        </w:rPr>
        <w:tab/>
      </w:r>
      <w:r w:rsidRPr="00B7248C">
        <w:rPr>
          <w:b/>
          <w:bCs/>
        </w:rPr>
        <w:tab/>
      </w:r>
      <w:r w:rsidRPr="00B7248C">
        <w:rPr>
          <w:b/>
          <w:bCs/>
        </w:rPr>
        <w:tab/>
      </w:r>
      <w:r w:rsidRPr="00B7248C">
        <w:rPr>
          <w:b/>
          <w:bCs/>
        </w:rPr>
        <w:tab/>
      </w:r>
      <w:r w:rsidRPr="00B7248C">
        <w:rPr>
          <w:b/>
          <w:bCs/>
        </w:rPr>
        <w:tab/>
      </w:r>
    </w:p>
    <w:sectPr w:rsidR="00B7248C" w:rsidRPr="00D55CC4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A"/>
    <w:rsid w:val="00022C82"/>
    <w:rsid w:val="0013649A"/>
    <w:rsid w:val="00181AD4"/>
    <w:rsid w:val="0026668D"/>
    <w:rsid w:val="002C63A7"/>
    <w:rsid w:val="002F09F0"/>
    <w:rsid w:val="00376159"/>
    <w:rsid w:val="00424F8F"/>
    <w:rsid w:val="004529CF"/>
    <w:rsid w:val="0047795E"/>
    <w:rsid w:val="005170A4"/>
    <w:rsid w:val="00553C59"/>
    <w:rsid w:val="007E4126"/>
    <w:rsid w:val="007E7E53"/>
    <w:rsid w:val="0081049B"/>
    <w:rsid w:val="009471F8"/>
    <w:rsid w:val="009E6F76"/>
    <w:rsid w:val="00A26702"/>
    <w:rsid w:val="00AF46EC"/>
    <w:rsid w:val="00B46224"/>
    <w:rsid w:val="00B7248C"/>
    <w:rsid w:val="00BA35CC"/>
    <w:rsid w:val="00BB3A5A"/>
    <w:rsid w:val="00C35920"/>
    <w:rsid w:val="00C93686"/>
    <w:rsid w:val="00CD7E2E"/>
    <w:rsid w:val="00D55CC4"/>
    <w:rsid w:val="00DD115A"/>
    <w:rsid w:val="00DE77CF"/>
    <w:rsid w:val="00F21C5E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il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Dzedzinova, Nina</cp:lastModifiedBy>
  <cp:revision>9</cp:revision>
  <cp:lastPrinted>2023-06-29T09:44:00Z</cp:lastPrinted>
  <dcterms:created xsi:type="dcterms:W3CDTF">2023-09-04T14:19:00Z</dcterms:created>
  <dcterms:modified xsi:type="dcterms:W3CDTF">2023-09-04T14:29:00Z</dcterms:modified>
</cp:coreProperties>
</file>